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FD117" w14:textId="51DA7B3C" w:rsidR="005731CB" w:rsidRPr="00F3698F" w:rsidRDefault="00B2615C" w:rsidP="00C61C1F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A954322" w14:textId="2CFBACCC" w:rsidR="00F51E20" w:rsidRPr="00DD1A6D" w:rsidRDefault="00943776" w:rsidP="00D00A1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D1A6D">
        <w:rPr>
          <w:rFonts w:asciiTheme="minorHAnsi" w:hAnsiTheme="minorHAnsi" w:cstheme="minorHAnsi"/>
          <w:b/>
        </w:rPr>
        <w:t xml:space="preserve">AGENDA </w:t>
      </w:r>
      <w:r w:rsidR="00C70E0D" w:rsidRPr="00DD1A6D">
        <w:rPr>
          <w:rFonts w:asciiTheme="minorHAnsi" w:hAnsiTheme="minorHAnsi" w:cstheme="minorHAnsi"/>
          <w:b/>
        </w:rPr>
        <w:t>–</w:t>
      </w:r>
      <w:r w:rsidR="008429B2">
        <w:rPr>
          <w:rFonts w:asciiTheme="minorHAnsi" w:hAnsiTheme="minorHAnsi" w:cstheme="minorHAnsi"/>
          <w:b/>
        </w:rPr>
        <w:t xml:space="preserve"> </w:t>
      </w:r>
      <w:r w:rsidRPr="00DD1A6D">
        <w:rPr>
          <w:rFonts w:asciiTheme="minorHAnsi" w:hAnsiTheme="minorHAnsi" w:cstheme="minorHAnsi"/>
          <w:b/>
        </w:rPr>
        <w:t>CAP Executive</w:t>
      </w:r>
      <w:r w:rsidR="008429B2">
        <w:rPr>
          <w:rFonts w:asciiTheme="minorHAnsi" w:hAnsiTheme="minorHAnsi" w:cstheme="minorHAnsi"/>
          <w:b/>
        </w:rPr>
        <w:t xml:space="preserve"> Virtual</w:t>
      </w:r>
      <w:r w:rsidRPr="00DD1A6D">
        <w:rPr>
          <w:rFonts w:asciiTheme="minorHAnsi" w:hAnsiTheme="minorHAnsi" w:cstheme="minorHAnsi"/>
          <w:b/>
        </w:rPr>
        <w:t xml:space="preserve"> Board Meeting </w:t>
      </w:r>
      <w:r w:rsidR="00893CE6" w:rsidRPr="00DD1A6D">
        <w:rPr>
          <w:rFonts w:asciiTheme="minorHAnsi" w:hAnsiTheme="minorHAnsi" w:cstheme="minorHAnsi"/>
          <w:b/>
        </w:rPr>
        <w:t>–</w:t>
      </w:r>
      <w:r w:rsidRPr="00DD1A6D">
        <w:rPr>
          <w:rFonts w:asciiTheme="minorHAnsi" w:hAnsiTheme="minorHAnsi" w:cstheme="minorHAnsi"/>
          <w:b/>
        </w:rPr>
        <w:t xml:space="preserve"> </w:t>
      </w:r>
      <w:r w:rsidR="009A4C5C">
        <w:rPr>
          <w:rFonts w:asciiTheme="minorHAnsi" w:hAnsiTheme="minorHAnsi" w:cstheme="minorHAnsi"/>
          <w:b/>
        </w:rPr>
        <w:t>October 8</w:t>
      </w:r>
      <w:r w:rsidR="00AE0341">
        <w:rPr>
          <w:rFonts w:asciiTheme="minorHAnsi" w:hAnsiTheme="minorHAnsi" w:cstheme="minorHAnsi"/>
          <w:b/>
        </w:rPr>
        <w:t>, 20</w:t>
      </w:r>
      <w:r w:rsidR="004F7176">
        <w:rPr>
          <w:rFonts w:asciiTheme="minorHAnsi" w:hAnsiTheme="minorHAnsi" w:cstheme="minorHAnsi"/>
          <w:b/>
        </w:rPr>
        <w:t>20</w:t>
      </w:r>
      <w:r w:rsidR="005731CB" w:rsidRPr="00DD1A6D">
        <w:rPr>
          <w:rFonts w:asciiTheme="minorHAnsi" w:hAnsiTheme="minorHAnsi" w:cstheme="minorHAnsi"/>
          <w:b/>
        </w:rPr>
        <w:t xml:space="preserve"> –</w:t>
      </w:r>
      <w:r w:rsidRPr="00DD1A6D">
        <w:rPr>
          <w:rFonts w:asciiTheme="minorHAnsi" w:hAnsiTheme="minorHAnsi" w:cstheme="minorHAnsi"/>
          <w:b/>
        </w:rPr>
        <w:t xml:space="preserve"> </w:t>
      </w:r>
      <w:r w:rsidR="009A4C5C">
        <w:rPr>
          <w:rFonts w:asciiTheme="minorHAnsi" w:hAnsiTheme="minorHAnsi" w:cstheme="minorHAnsi"/>
          <w:b/>
        </w:rPr>
        <w:t>4</w:t>
      </w:r>
      <w:r w:rsidR="00D31BDE" w:rsidRPr="00DD1A6D">
        <w:rPr>
          <w:rFonts w:asciiTheme="minorHAnsi" w:hAnsiTheme="minorHAnsi" w:cstheme="minorHAnsi"/>
          <w:b/>
        </w:rPr>
        <w:t>:00</w:t>
      </w:r>
      <w:r w:rsidRPr="00DD1A6D">
        <w:rPr>
          <w:rFonts w:asciiTheme="minorHAnsi" w:hAnsiTheme="minorHAnsi" w:cstheme="minorHAnsi"/>
          <w:b/>
        </w:rPr>
        <w:t>-</w:t>
      </w:r>
      <w:r w:rsidR="009A4C5C">
        <w:rPr>
          <w:rFonts w:asciiTheme="minorHAnsi" w:hAnsiTheme="minorHAnsi" w:cstheme="minorHAnsi"/>
          <w:b/>
        </w:rPr>
        <w:t>5</w:t>
      </w:r>
      <w:r w:rsidR="008429B2">
        <w:rPr>
          <w:rFonts w:asciiTheme="minorHAnsi" w:hAnsiTheme="minorHAnsi" w:cstheme="minorHAnsi"/>
          <w:b/>
        </w:rPr>
        <w:t>:</w:t>
      </w:r>
      <w:r w:rsidR="009A4C5C">
        <w:rPr>
          <w:rFonts w:asciiTheme="minorHAnsi" w:hAnsiTheme="minorHAnsi" w:cstheme="minorHAnsi"/>
          <w:b/>
        </w:rPr>
        <w:t>3</w:t>
      </w:r>
      <w:r w:rsidRPr="00DD1A6D">
        <w:rPr>
          <w:rFonts w:asciiTheme="minorHAnsi" w:hAnsiTheme="minorHAnsi" w:cstheme="minorHAnsi"/>
          <w:b/>
        </w:rPr>
        <w:t>0 PM</w:t>
      </w:r>
    </w:p>
    <w:p w14:paraId="6BC89077" w14:textId="3745B53A" w:rsidR="00F51E20" w:rsidRPr="00F3698F" w:rsidRDefault="009A4C5C" w:rsidP="004D52B9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6F3205" w:rsidRPr="00F3698F">
        <w:rPr>
          <w:rFonts w:asciiTheme="minorHAnsi" w:hAnsiTheme="minorHAnsi" w:cstheme="minorHAnsi"/>
          <w:b/>
        </w:rPr>
        <w:t>:</w:t>
      </w:r>
      <w:r w:rsidR="009D063C">
        <w:rPr>
          <w:rFonts w:asciiTheme="minorHAnsi" w:hAnsiTheme="minorHAnsi" w:cstheme="minorHAnsi"/>
          <w:b/>
        </w:rPr>
        <w:t xml:space="preserve">00 – </w:t>
      </w:r>
      <w:r>
        <w:rPr>
          <w:rFonts w:asciiTheme="minorHAnsi" w:hAnsiTheme="minorHAnsi" w:cstheme="minorHAnsi"/>
          <w:b/>
        </w:rPr>
        <w:t>4</w:t>
      </w:r>
      <w:r w:rsidR="006F3205" w:rsidRPr="00F3698F">
        <w:rPr>
          <w:rFonts w:asciiTheme="minorHAnsi" w:hAnsiTheme="minorHAnsi" w:cstheme="minorHAnsi"/>
          <w:b/>
        </w:rPr>
        <w:t>:</w:t>
      </w:r>
      <w:r w:rsidR="009D063C">
        <w:rPr>
          <w:rFonts w:asciiTheme="minorHAnsi" w:hAnsiTheme="minorHAnsi" w:cstheme="minorHAnsi"/>
          <w:b/>
        </w:rPr>
        <w:t>0</w:t>
      </w:r>
      <w:r w:rsidR="00F30F0D">
        <w:rPr>
          <w:rFonts w:asciiTheme="minorHAnsi" w:hAnsiTheme="minorHAnsi" w:cstheme="minorHAnsi"/>
          <w:b/>
        </w:rPr>
        <w:t>5</w:t>
      </w:r>
      <w:r w:rsidR="00F51E20" w:rsidRPr="00F3698F">
        <w:rPr>
          <w:rFonts w:asciiTheme="minorHAnsi" w:hAnsiTheme="minorHAnsi" w:cstheme="minorHAnsi"/>
          <w:b/>
        </w:rPr>
        <w:tab/>
      </w:r>
      <w:r w:rsidR="009D063C">
        <w:rPr>
          <w:rFonts w:asciiTheme="minorHAnsi" w:hAnsiTheme="minorHAnsi" w:cstheme="minorHAnsi"/>
          <w:b/>
        </w:rPr>
        <w:t>Protocol</w:t>
      </w:r>
      <w:r w:rsidR="00175520">
        <w:rPr>
          <w:rFonts w:asciiTheme="minorHAnsi" w:hAnsiTheme="minorHAnsi" w:cstheme="minorHAnsi"/>
          <w:b/>
        </w:rPr>
        <w:t xml:space="preserve"> &amp; Agenda</w:t>
      </w:r>
      <w:r w:rsidR="009D063C">
        <w:rPr>
          <w:rFonts w:asciiTheme="minorHAnsi" w:hAnsiTheme="minorHAnsi" w:cstheme="minorHAnsi"/>
          <w:b/>
        </w:rPr>
        <w:t xml:space="preserve"> –</w:t>
      </w:r>
      <w:r w:rsidR="00F51E20" w:rsidRPr="00F3698F">
        <w:rPr>
          <w:rFonts w:asciiTheme="minorHAnsi" w:hAnsiTheme="minorHAnsi" w:cstheme="minorHAnsi"/>
          <w:b/>
        </w:rPr>
        <w:t xml:space="preserve"> </w:t>
      </w:r>
      <w:r w:rsidR="009D063C">
        <w:rPr>
          <w:rFonts w:asciiTheme="minorHAnsi" w:hAnsiTheme="minorHAnsi" w:cstheme="minorHAnsi"/>
          <w:b/>
        </w:rPr>
        <w:t>Wil Dyer, Director, Corporate Affiliates Program</w:t>
      </w:r>
    </w:p>
    <w:p w14:paraId="5166F810" w14:textId="6781E801" w:rsidR="00DD1A6D" w:rsidRDefault="00D257FE" w:rsidP="009D063C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Protocol</w:t>
      </w:r>
    </w:p>
    <w:p w14:paraId="721423A0" w14:textId="244B0B16" w:rsidR="00175520" w:rsidRDefault="00175520" w:rsidP="009D063C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Agenda </w:t>
      </w:r>
      <w:r w:rsidR="00D257FE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verview</w:t>
      </w:r>
    </w:p>
    <w:p w14:paraId="5CEC096B" w14:textId="00B31AC8" w:rsidR="00175520" w:rsidRPr="00CC765A" w:rsidRDefault="00175520" w:rsidP="00175520">
      <w:pPr>
        <w:rPr>
          <w:rFonts w:asciiTheme="minorHAnsi" w:hAnsiTheme="minorHAnsi" w:cstheme="minorHAnsi"/>
          <w:sz w:val="16"/>
          <w:szCs w:val="16"/>
        </w:rPr>
      </w:pPr>
    </w:p>
    <w:p w14:paraId="70392773" w14:textId="09DCB84D" w:rsidR="00175520" w:rsidRPr="00F3698F" w:rsidRDefault="009A4C5C" w:rsidP="00175520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175520" w:rsidRPr="00F3698F">
        <w:rPr>
          <w:rFonts w:asciiTheme="minorHAnsi" w:hAnsiTheme="minorHAnsi" w:cstheme="minorHAnsi"/>
          <w:b/>
        </w:rPr>
        <w:t>:</w:t>
      </w:r>
      <w:r w:rsidR="00175520">
        <w:rPr>
          <w:rFonts w:asciiTheme="minorHAnsi" w:hAnsiTheme="minorHAnsi" w:cstheme="minorHAnsi"/>
          <w:b/>
        </w:rPr>
        <w:t xml:space="preserve">05 – </w:t>
      </w:r>
      <w:r>
        <w:rPr>
          <w:rFonts w:asciiTheme="minorHAnsi" w:hAnsiTheme="minorHAnsi" w:cstheme="minorHAnsi"/>
          <w:b/>
        </w:rPr>
        <w:t>4</w:t>
      </w:r>
      <w:r w:rsidR="00175520"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15</w:t>
      </w:r>
      <w:r w:rsidR="00175520" w:rsidRPr="00F3698F">
        <w:rPr>
          <w:rFonts w:asciiTheme="minorHAnsi" w:hAnsiTheme="minorHAnsi" w:cstheme="minorHAnsi"/>
          <w:b/>
        </w:rPr>
        <w:tab/>
      </w:r>
      <w:r w:rsidR="00175520">
        <w:rPr>
          <w:rFonts w:asciiTheme="minorHAnsi" w:hAnsiTheme="minorHAnsi" w:cstheme="minorHAnsi"/>
          <w:b/>
        </w:rPr>
        <w:t>CAP Executive Board Chairman Welcome –</w:t>
      </w:r>
      <w:r w:rsidR="00175520" w:rsidRPr="00F3698F">
        <w:rPr>
          <w:rFonts w:asciiTheme="minorHAnsi" w:hAnsiTheme="minorHAnsi" w:cstheme="minorHAnsi"/>
          <w:b/>
        </w:rPr>
        <w:t xml:space="preserve"> </w:t>
      </w:r>
      <w:r w:rsidR="00175520">
        <w:rPr>
          <w:rFonts w:asciiTheme="minorHAnsi" w:hAnsiTheme="minorHAnsi" w:cstheme="minorHAnsi"/>
          <w:b/>
        </w:rPr>
        <w:t>GB Singh, Solar Turbines</w:t>
      </w:r>
    </w:p>
    <w:p w14:paraId="5BAB6734" w14:textId="6F95DC6E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Opening </w:t>
      </w:r>
      <w:r w:rsidR="00D257F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emarks</w:t>
      </w:r>
    </w:p>
    <w:p w14:paraId="3AC0AF19" w14:textId="1ACB83E5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CAP Partners</w:t>
      </w:r>
    </w:p>
    <w:p w14:paraId="0C8FA257" w14:textId="361689BC" w:rsidR="00175520" w:rsidRDefault="00175520" w:rsidP="00175520">
      <w:pPr>
        <w:pStyle w:val="ListParagraph"/>
        <w:numPr>
          <w:ilvl w:val="0"/>
          <w:numId w:val="13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Welcome </w:t>
      </w:r>
      <w:r w:rsidR="00D257FE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uests</w:t>
      </w:r>
    </w:p>
    <w:p w14:paraId="791041A4" w14:textId="77777777" w:rsidR="00175520" w:rsidRPr="00CC765A" w:rsidRDefault="00175520" w:rsidP="00175520">
      <w:pPr>
        <w:rPr>
          <w:rFonts w:asciiTheme="minorHAnsi" w:hAnsiTheme="minorHAnsi" w:cstheme="minorHAnsi"/>
          <w:sz w:val="16"/>
          <w:szCs w:val="16"/>
        </w:rPr>
      </w:pPr>
    </w:p>
    <w:p w14:paraId="6F026009" w14:textId="13B8DC84" w:rsidR="00843B17" w:rsidRDefault="009A4C5C" w:rsidP="00843B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175520">
        <w:rPr>
          <w:rFonts w:asciiTheme="minorHAnsi" w:hAnsiTheme="minorHAnsi" w:cstheme="minorHAnsi"/>
          <w:b/>
        </w:rPr>
        <w:t>:1</w:t>
      </w:r>
      <w:r>
        <w:rPr>
          <w:rFonts w:asciiTheme="minorHAnsi" w:hAnsiTheme="minorHAnsi" w:cstheme="minorHAnsi"/>
          <w:b/>
        </w:rPr>
        <w:t>5</w:t>
      </w:r>
      <w:r w:rsidR="00EF7D89" w:rsidRPr="00F3698F">
        <w:rPr>
          <w:rFonts w:asciiTheme="minorHAnsi" w:hAnsiTheme="minorHAnsi" w:cstheme="minorHAnsi"/>
          <w:b/>
        </w:rPr>
        <w:t xml:space="preserve"> </w:t>
      </w:r>
      <w:r w:rsidR="00CC40A3" w:rsidRPr="00F3698F">
        <w:rPr>
          <w:rFonts w:asciiTheme="minorHAnsi" w:hAnsiTheme="minorHAnsi" w:cstheme="minorHAnsi"/>
          <w:b/>
        </w:rPr>
        <w:t>–</w:t>
      </w:r>
      <w:r w:rsidR="00EF7D89" w:rsidRPr="00F3698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4</w:t>
      </w:r>
      <w:r w:rsidR="00CC40A3" w:rsidRPr="00F3698F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35</w:t>
      </w:r>
      <w:r w:rsidR="00A03C9F" w:rsidRPr="00F3698F">
        <w:rPr>
          <w:rFonts w:asciiTheme="minorHAnsi" w:hAnsiTheme="minorHAnsi" w:cstheme="minorHAnsi"/>
          <w:b/>
        </w:rPr>
        <w:tab/>
        <w:t>Dean’s Report</w:t>
      </w:r>
      <w:r w:rsidR="00191BD3" w:rsidRPr="00F3698F">
        <w:rPr>
          <w:rFonts w:asciiTheme="minorHAnsi" w:hAnsiTheme="minorHAnsi" w:cstheme="minorHAnsi"/>
          <w:b/>
        </w:rPr>
        <w:t xml:space="preserve"> – </w:t>
      </w:r>
      <w:r w:rsidR="00843B17">
        <w:rPr>
          <w:rFonts w:asciiTheme="minorHAnsi" w:hAnsiTheme="minorHAnsi" w:cstheme="minorHAnsi"/>
          <w:b/>
        </w:rPr>
        <w:t>Al</w:t>
      </w:r>
      <w:r w:rsidR="001F48EC">
        <w:rPr>
          <w:rFonts w:asciiTheme="minorHAnsi" w:hAnsiTheme="minorHAnsi" w:cstheme="minorHAnsi"/>
          <w:b/>
        </w:rPr>
        <w:t>bert P.</w:t>
      </w:r>
      <w:r w:rsidR="00191BD3" w:rsidRPr="00F3698F">
        <w:rPr>
          <w:rFonts w:asciiTheme="minorHAnsi" w:hAnsiTheme="minorHAnsi" w:cstheme="minorHAnsi"/>
          <w:b/>
        </w:rPr>
        <w:t xml:space="preserve"> Pisano</w:t>
      </w:r>
    </w:p>
    <w:p w14:paraId="181B01CC" w14:textId="77777777" w:rsidR="00843B17" w:rsidRPr="00843B17" w:rsidRDefault="00843B17" w:rsidP="00843B17">
      <w:pPr>
        <w:rPr>
          <w:rFonts w:asciiTheme="minorHAnsi" w:hAnsiTheme="minorHAnsi" w:cstheme="minorHAnsi"/>
          <w:b/>
          <w:sz w:val="6"/>
        </w:rPr>
      </w:pPr>
    </w:p>
    <w:p w14:paraId="05B26731" w14:textId="282D8317" w:rsidR="00D257FE" w:rsidRPr="00843B17" w:rsidRDefault="004D0FAF" w:rsidP="00D257FE">
      <w:pPr>
        <w:spacing w:line="360" w:lineRule="auto"/>
        <w:ind w:left="720" w:firstLine="720"/>
        <w:rPr>
          <w:rFonts w:asciiTheme="minorHAnsi" w:hAnsiTheme="minorHAnsi" w:cstheme="minorHAnsi"/>
        </w:rPr>
      </w:pPr>
      <w:r w:rsidRPr="00843B17">
        <w:rPr>
          <w:rFonts w:asciiTheme="minorHAnsi" w:hAnsiTheme="minorHAnsi" w:cstheme="minorHAnsi"/>
        </w:rPr>
        <w:t>Accelerating the March to Cachet</w:t>
      </w:r>
    </w:p>
    <w:p w14:paraId="0163933C" w14:textId="2FA6BFD2" w:rsidR="00EE628B" w:rsidRPr="004D0FAF" w:rsidRDefault="00175520" w:rsidP="004D0F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Climbing the Rankings</w:t>
      </w:r>
    </w:p>
    <w:p w14:paraId="5F14B783" w14:textId="216ECC49" w:rsidR="00F30F0D" w:rsidRDefault="009A4C5C" w:rsidP="004D5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Jacobs School Racial Equity Fellows &amp; Ethic</w:t>
      </w:r>
      <w:r w:rsidR="00D257FE">
        <w:rPr>
          <w:rFonts w:asciiTheme="minorHAnsi" w:hAnsiTheme="minorHAnsi" w:cstheme="minorHAnsi"/>
        </w:rPr>
        <w:t>s</w:t>
      </w:r>
    </w:p>
    <w:p w14:paraId="7F55205B" w14:textId="00642E91" w:rsidR="00843B17" w:rsidRDefault="009A4C5C" w:rsidP="004D52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Faculty Success</w:t>
      </w:r>
    </w:p>
    <w:p w14:paraId="3FA2EDB5" w14:textId="5947CC6E" w:rsidR="004C4B81" w:rsidRDefault="009A4C5C" w:rsidP="004C4B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Growing Past the Crises</w:t>
      </w:r>
    </w:p>
    <w:p w14:paraId="327A6E0E" w14:textId="014BAA69" w:rsidR="009A4C5C" w:rsidRDefault="009A4C5C" w:rsidP="004C4B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Network of Innovation Centers for Platform Technologies</w:t>
      </w:r>
    </w:p>
    <w:p w14:paraId="08294AE4" w14:textId="77777777" w:rsidR="004C4B81" w:rsidRPr="00CC765A" w:rsidRDefault="004C4B81" w:rsidP="004C4B81">
      <w:pPr>
        <w:rPr>
          <w:rFonts w:asciiTheme="minorHAnsi" w:hAnsiTheme="minorHAnsi" w:cstheme="minorHAnsi"/>
          <w:sz w:val="16"/>
          <w:szCs w:val="16"/>
        </w:rPr>
      </w:pPr>
    </w:p>
    <w:p w14:paraId="78D2C23A" w14:textId="6A04A3EC" w:rsidR="004C4B81" w:rsidRDefault="009A4C5C" w:rsidP="004C4B8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376511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35</w:t>
      </w:r>
      <w:r w:rsidR="00376511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4</w:t>
      </w:r>
      <w:r w:rsidR="00376511">
        <w:rPr>
          <w:rFonts w:asciiTheme="minorHAnsi" w:hAnsiTheme="minorHAnsi" w:cstheme="minorHAnsi"/>
          <w:b/>
        </w:rPr>
        <w:t>:5</w:t>
      </w:r>
      <w:r>
        <w:rPr>
          <w:rFonts w:asciiTheme="minorHAnsi" w:hAnsiTheme="minorHAnsi" w:cstheme="minorHAnsi"/>
          <w:b/>
        </w:rPr>
        <w:t>0</w:t>
      </w:r>
      <w:r w:rsidR="004C4B81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Faculty Presentation – Shirley Meng, Professor, </w:t>
      </w:r>
      <w:proofErr w:type="spellStart"/>
      <w:r>
        <w:rPr>
          <w:rFonts w:asciiTheme="minorHAnsi" w:hAnsiTheme="minorHAnsi" w:cstheme="minorHAnsi"/>
          <w:b/>
        </w:rPr>
        <w:t>NanoEngineering</w:t>
      </w:r>
      <w:proofErr w:type="spellEnd"/>
    </w:p>
    <w:p w14:paraId="48721133" w14:textId="77777777" w:rsidR="004C4B81" w:rsidRPr="00843B17" w:rsidRDefault="004C4B81" w:rsidP="004C4B81">
      <w:pPr>
        <w:rPr>
          <w:rFonts w:asciiTheme="minorHAnsi" w:hAnsiTheme="minorHAnsi" w:cstheme="minorHAnsi"/>
          <w:b/>
          <w:sz w:val="6"/>
        </w:rPr>
      </w:pPr>
    </w:p>
    <w:p w14:paraId="5399A9C1" w14:textId="541507E2" w:rsidR="00DD1A6D" w:rsidRDefault="009A4C5C" w:rsidP="004D52B9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Institute for Materials Discovery &amp; Design</w:t>
      </w:r>
    </w:p>
    <w:p w14:paraId="0475D189" w14:textId="77777777" w:rsidR="00376511" w:rsidRPr="00455D63" w:rsidRDefault="00376511" w:rsidP="004D52B9">
      <w:pPr>
        <w:ind w:left="1440"/>
        <w:rPr>
          <w:rFonts w:asciiTheme="minorHAnsi" w:hAnsiTheme="minorHAnsi" w:cstheme="minorHAnsi"/>
          <w:sz w:val="16"/>
          <w:szCs w:val="16"/>
        </w:rPr>
      </w:pPr>
    </w:p>
    <w:p w14:paraId="3386ADE2" w14:textId="292E6184" w:rsidR="00CC765A" w:rsidRPr="00F3698F" w:rsidRDefault="009A4C5C" w:rsidP="00CC765A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376511">
        <w:rPr>
          <w:rFonts w:asciiTheme="minorHAnsi" w:hAnsiTheme="minorHAnsi" w:cstheme="minorHAnsi"/>
          <w:b/>
        </w:rPr>
        <w:t>:5</w:t>
      </w:r>
      <w:r>
        <w:rPr>
          <w:rFonts w:asciiTheme="minorHAnsi" w:hAnsiTheme="minorHAnsi" w:cstheme="minorHAnsi"/>
          <w:b/>
        </w:rPr>
        <w:t>0</w:t>
      </w:r>
      <w:r w:rsidR="00843B17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5</w:t>
      </w:r>
      <w:r w:rsidR="004C4B81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2</w:t>
      </w:r>
      <w:r w:rsidR="004C4B81">
        <w:rPr>
          <w:rFonts w:asciiTheme="minorHAnsi" w:hAnsiTheme="minorHAnsi" w:cstheme="minorHAnsi"/>
          <w:b/>
        </w:rPr>
        <w:t>0</w:t>
      </w:r>
      <w:r w:rsidR="00D15809" w:rsidRPr="00D1580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CAP Executive Input</w:t>
      </w:r>
      <w:r w:rsidR="00CC765A">
        <w:rPr>
          <w:rFonts w:asciiTheme="minorHAnsi" w:hAnsiTheme="minorHAnsi" w:cstheme="minorHAnsi"/>
          <w:b/>
        </w:rPr>
        <w:t xml:space="preserve"> </w:t>
      </w:r>
    </w:p>
    <w:p w14:paraId="068D7A67" w14:textId="1F1DBC80" w:rsidR="009A4C5C" w:rsidRPr="009A4C5C" w:rsidRDefault="009A4C5C" w:rsidP="009A4C5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4C5C">
        <w:rPr>
          <w:rFonts w:asciiTheme="minorHAnsi" w:hAnsiTheme="minorHAnsi" w:cstheme="minorHAnsi"/>
        </w:rPr>
        <w:t>Interest/Impact in the Institute for Materials Discovery &amp; Design?</w:t>
      </w:r>
    </w:p>
    <w:p w14:paraId="3FD98405" w14:textId="56AB78A3" w:rsidR="009A4C5C" w:rsidRPr="009A4C5C" w:rsidRDefault="009A4C5C" w:rsidP="009A4C5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4C5C">
        <w:rPr>
          <w:rFonts w:asciiTheme="minorHAnsi" w:hAnsiTheme="minorHAnsi" w:cstheme="minorHAnsi"/>
        </w:rPr>
        <w:t>Viability of Innovation Centers for platform technology?</w:t>
      </w:r>
    </w:p>
    <w:p w14:paraId="16AA7F46" w14:textId="0B75B1A2" w:rsidR="009A4C5C" w:rsidRPr="009A4C5C" w:rsidRDefault="009A4C5C" w:rsidP="009A4C5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4C5C">
        <w:rPr>
          <w:rFonts w:asciiTheme="minorHAnsi" w:hAnsiTheme="minorHAnsi" w:cstheme="minorHAnsi"/>
        </w:rPr>
        <w:t>Specific comments on the Innovation Center attributes listed in the view graph?</w:t>
      </w:r>
    </w:p>
    <w:p w14:paraId="25E15089" w14:textId="77777777" w:rsidR="009A4C5C" w:rsidRPr="009A4C5C" w:rsidRDefault="009A4C5C" w:rsidP="009A4C5C">
      <w:pPr>
        <w:numPr>
          <w:ilvl w:val="0"/>
          <w:numId w:val="17"/>
        </w:numPr>
        <w:rPr>
          <w:rFonts w:asciiTheme="minorHAnsi" w:hAnsiTheme="minorHAnsi" w:cstheme="minorHAnsi"/>
        </w:rPr>
      </w:pPr>
      <w:r w:rsidRPr="009A4C5C">
        <w:rPr>
          <w:rFonts w:asciiTheme="minorHAnsi" w:hAnsiTheme="minorHAnsi" w:cstheme="minorHAnsi"/>
        </w:rPr>
        <w:t>Additional topic candidates for an Innovation Center?</w:t>
      </w:r>
    </w:p>
    <w:p w14:paraId="7ABC28C8" w14:textId="77777777" w:rsidR="00CC765A" w:rsidRPr="00CC765A" w:rsidRDefault="00CC765A" w:rsidP="00CC765A">
      <w:pPr>
        <w:rPr>
          <w:rFonts w:asciiTheme="minorHAnsi" w:hAnsiTheme="minorHAnsi" w:cstheme="minorHAnsi"/>
          <w:sz w:val="16"/>
          <w:szCs w:val="16"/>
        </w:rPr>
      </w:pPr>
    </w:p>
    <w:p w14:paraId="40C0D37E" w14:textId="40289746" w:rsidR="001876AD" w:rsidRDefault="009A4C5C" w:rsidP="00D257FE">
      <w:pPr>
        <w:spacing w:line="360" w:lineRule="auto"/>
        <w:ind w:left="1440" w:hanging="14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CC765A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2</w:t>
      </w:r>
      <w:r w:rsidR="00CC765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– 5:30</w:t>
      </w:r>
      <w:r w:rsidR="00CC765A">
        <w:rPr>
          <w:rFonts w:asciiTheme="minorHAnsi" w:hAnsiTheme="minorHAnsi" w:cstheme="minorHAnsi"/>
          <w:b/>
        </w:rPr>
        <w:tab/>
      </w:r>
      <w:r w:rsidR="00D257FE">
        <w:rPr>
          <w:rFonts w:asciiTheme="minorHAnsi" w:hAnsiTheme="minorHAnsi" w:cstheme="minorHAnsi"/>
          <w:b/>
        </w:rPr>
        <w:t>CAP Business – Wil Dyer, Director, Corporate Affiliates Program</w:t>
      </w:r>
    </w:p>
    <w:p w14:paraId="76ED5C92" w14:textId="35FAAE20" w:rsidR="00D257FE" w:rsidRDefault="00D257FE" w:rsidP="00D257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Virtual </w:t>
      </w:r>
      <w:r w:rsidRPr="00D257FE">
        <w:rPr>
          <w:rFonts w:asciiTheme="minorHAnsi" w:hAnsiTheme="minorHAnsi" w:cstheme="minorHAnsi"/>
          <w:bCs/>
        </w:rPr>
        <w:t>CAP Talent Program</w:t>
      </w:r>
      <w:r>
        <w:rPr>
          <w:rFonts w:asciiTheme="minorHAnsi" w:hAnsiTheme="minorHAnsi" w:cstheme="minorHAnsi"/>
          <w:bCs/>
        </w:rPr>
        <w:t>ming</w:t>
      </w:r>
    </w:p>
    <w:p w14:paraId="6CF6CD4D" w14:textId="2350D620" w:rsidR="00D257FE" w:rsidRDefault="00D257FE" w:rsidP="00D257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Team Internship Program (TIP) and Cooperative Education (Co-op) Recruitment</w:t>
      </w:r>
    </w:p>
    <w:p w14:paraId="6F334737" w14:textId="6A8BC0A1" w:rsidR="00D257FE" w:rsidRDefault="00D257FE" w:rsidP="00D257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CAP Executive Research Invitations</w:t>
      </w:r>
    </w:p>
    <w:p w14:paraId="721E9F4B" w14:textId="02430110" w:rsidR="00D257FE" w:rsidRPr="00D257FE" w:rsidRDefault="00D257FE" w:rsidP="00D257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Education Initiatives</w:t>
      </w:r>
    </w:p>
    <w:p w14:paraId="030340ED" w14:textId="2EDE666B" w:rsidR="00BD2A7C" w:rsidRDefault="00BD2A7C" w:rsidP="002C3BD5">
      <w:pPr>
        <w:rPr>
          <w:rFonts w:asciiTheme="minorHAnsi" w:hAnsiTheme="minorHAnsi" w:cstheme="minorHAnsi"/>
          <w:b/>
        </w:rPr>
      </w:pPr>
    </w:p>
    <w:p w14:paraId="1DC93E40" w14:textId="5F8C832D" w:rsidR="001876AD" w:rsidRDefault="00D257FE" w:rsidP="002C3BD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5:30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Adjournment</w:t>
      </w:r>
    </w:p>
    <w:p w14:paraId="2C913051" w14:textId="58F74B2C" w:rsidR="00D257FE" w:rsidRDefault="00D257FE" w:rsidP="002C3BD5">
      <w:pPr>
        <w:rPr>
          <w:rFonts w:asciiTheme="minorHAnsi" w:hAnsiTheme="minorHAnsi" w:cstheme="minorHAnsi"/>
          <w:b/>
          <w:bCs/>
        </w:rPr>
      </w:pPr>
    </w:p>
    <w:p w14:paraId="365A5703" w14:textId="2A883F7C" w:rsidR="00D257FE" w:rsidRDefault="00D257FE" w:rsidP="00D257F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Next CAP Executive Virtual Board Meeting: </w:t>
      </w:r>
      <w:r w:rsidR="001B6D6B">
        <w:rPr>
          <w:rFonts w:asciiTheme="minorHAnsi" w:hAnsiTheme="minorHAnsi" w:cstheme="minorHAnsi"/>
          <w:b/>
        </w:rPr>
        <w:t>February 4</w:t>
      </w:r>
      <w:r>
        <w:rPr>
          <w:rFonts w:asciiTheme="minorHAnsi" w:hAnsiTheme="minorHAnsi" w:cstheme="minorHAnsi"/>
          <w:b/>
        </w:rPr>
        <w:t>, 202</w:t>
      </w:r>
      <w:r w:rsidR="001B6D6B">
        <w:rPr>
          <w:rFonts w:asciiTheme="minorHAnsi" w:hAnsiTheme="minorHAnsi" w:cstheme="minorHAnsi"/>
          <w:b/>
        </w:rPr>
        <w:t>1</w:t>
      </w:r>
    </w:p>
    <w:p w14:paraId="5FD984B9" w14:textId="36C5A265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56F3D9D4" w14:textId="63F86B63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4C3C98D8" w14:textId="4BC0752D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315C2FF7" w14:textId="38A8F0CC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442A8253" w14:textId="2DD6772E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17A6EF10" w14:textId="7A2DF9FF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50DCACE3" w14:textId="3CE1670B" w:rsidR="00D257FE" w:rsidRDefault="00D257FE" w:rsidP="00D257FE">
      <w:pPr>
        <w:jc w:val="center"/>
        <w:rPr>
          <w:rFonts w:asciiTheme="minorHAnsi" w:hAnsiTheme="minorHAnsi" w:cstheme="minorHAnsi"/>
          <w:b/>
        </w:rPr>
      </w:pPr>
    </w:p>
    <w:p w14:paraId="2E3ADE06" w14:textId="1327F24D" w:rsidR="00D257FE" w:rsidRDefault="00D257FE" w:rsidP="00D257FE">
      <w:pPr>
        <w:jc w:val="center"/>
        <w:rPr>
          <w:rFonts w:asciiTheme="minorHAnsi" w:hAnsiTheme="minorHAnsi" w:cstheme="minorHAnsi"/>
          <w:b/>
          <w:bCs/>
        </w:rPr>
      </w:pPr>
      <w:r w:rsidRPr="00D257FE">
        <w:rPr>
          <w:rFonts w:asciiTheme="minorHAnsi" w:hAnsiTheme="minorHAnsi" w:cstheme="minorHAnsi"/>
          <w:b/>
          <w:bCs/>
        </w:rPr>
        <w:t>All Upcoming Events</w:t>
      </w:r>
    </w:p>
    <w:p w14:paraId="7E8733CF" w14:textId="77777777" w:rsidR="00D257FE" w:rsidRPr="00D257FE" w:rsidRDefault="00D257FE" w:rsidP="00D257FE">
      <w:pPr>
        <w:jc w:val="center"/>
        <w:rPr>
          <w:rFonts w:asciiTheme="minorHAnsi" w:hAnsiTheme="minorHAnsi" w:cstheme="minorHAnsi"/>
          <w:b/>
          <w:bCs/>
        </w:rPr>
      </w:pPr>
    </w:p>
    <w:p w14:paraId="2BEB1B72" w14:textId="77777777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October 14, 2020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  <w:t>Sustainable Power &amp; Energy Center (SPEC.ucsd.edu) Research Summit</w:t>
      </w:r>
    </w:p>
    <w:p w14:paraId="7588B110" w14:textId="77777777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October 15, 2020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222222"/>
          <w:shd w:val="clear" w:color="auto" w:fill="FFFFFF"/>
        </w:rPr>
        <w:t>Center for Network Systems (CNS.ucsd.edu) Fall Research Review </w:t>
      </w:r>
    </w:p>
    <w:p w14:paraId="17FDAC0D" w14:textId="0F57DA1B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October 21, 2020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  <w:t xml:space="preserve">Professional Evening with Industry (PEI) - </w:t>
      </w:r>
      <w:r>
        <w:rPr>
          <w:rFonts w:ascii="Calibri" w:hAnsi="Calibri" w:cs="Calibri"/>
          <w:color w:val="000000"/>
        </w:rPr>
        <w:t>Diversity</w:t>
      </w:r>
      <w:r w:rsidRPr="00D257FE">
        <w:rPr>
          <w:rFonts w:ascii="Calibri" w:hAnsi="Calibri" w:cs="Calibri"/>
          <w:color w:val="000000"/>
        </w:rPr>
        <w:t xml:space="preserve"> Student Career Fair</w:t>
      </w:r>
    </w:p>
    <w:p w14:paraId="79BE1E4D" w14:textId="77777777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October 22, 2020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  <w:t>Triton Engineering Student Council (TESC) “Matcha” Career Fair</w:t>
      </w:r>
    </w:p>
    <w:p w14:paraId="0D9D56ED" w14:textId="77777777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October 22, 2020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  <w:t>Dean’s New Faculty Welcome</w:t>
      </w:r>
    </w:p>
    <w:p w14:paraId="681C8BC0" w14:textId="3856F6AE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November 4, 2020</w:t>
      </w:r>
      <w:r w:rsidRPr="00D257F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>Machine Integrated Computing &amp; Security (MICS.ucsd.edu) Research Review</w:t>
      </w:r>
    </w:p>
    <w:p w14:paraId="2A2A33CC" w14:textId="7B4245E0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November 12, 2020</w:t>
      </w:r>
      <w:r w:rsidRPr="00D257F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>Center for Wireless Communications (CWC.ucsd.edu) 5G &amp; Beyond Forum</w:t>
      </w:r>
    </w:p>
    <w:p w14:paraId="3011D3EE" w14:textId="387FAC52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November 19, 2020</w:t>
      </w:r>
      <w:r w:rsidRPr="00D257F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>Center for Wearable Sensors (CWS.ucsd.edu) Research Review</w:t>
      </w:r>
      <w:r w:rsidRPr="00D257FE">
        <w:rPr>
          <w:rFonts w:ascii="Calibri" w:hAnsi="Calibri" w:cs="Calibri"/>
          <w:color w:val="000000"/>
        </w:rPr>
        <w:tab/>
      </w:r>
    </w:p>
    <w:p w14:paraId="36FC1B7E" w14:textId="77777777" w:rsidR="00D257FE" w:rsidRPr="00D257FE" w:rsidRDefault="00D257FE" w:rsidP="00D257FE">
      <w:pPr>
        <w:spacing w:line="360" w:lineRule="auto"/>
        <w:rPr>
          <w:sz w:val="20"/>
          <w:szCs w:val="20"/>
        </w:rPr>
      </w:pPr>
      <w:r w:rsidRPr="00D257FE">
        <w:rPr>
          <w:rFonts w:ascii="Calibri" w:hAnsi="Calibri" w:cs="Calibri"/>
          <w:b/>
          <w:bCs/>
          <w:color w:val="000000"/>
        </w:rPr>
        <w:t>February 4, 2021</w:t>
      </w:r>
      <w:r w:rsidRPr="00D257FE">
        <w:rPr>
          <w:rFonts w:ascii="Calibri" w:hAnsi="Calibri" w:cs="Calibri"/>
          <w:b/>
          <w:bCs/>
          <w:color w:val="000000"/>
        </w:rPr>
        <w:tab/>
      </w:r>
      <w:r w:rsidRPr="00D257FE">
        <w:rPr>
          <w:rFonts w:ascii="Calibri" w:hAnsi="Calibri" w:cs="Calibri"/>
          <w:b/>
          <w:bCs/>
          <w:color w:val="000000"/>
        </w:rPr>
        <w:tab/>
        <w:t>Winter CAP Executive Board Meeting</w:t>
      </w:r>
    </w:p>
    <w:p w14:paraId="220BB638" w14:textId="150288B4" w:rsidR="00D257FE" w:rsidRPr="00D257FE" w:rsidRDefault="00D257FE" w:rsidP="00D257F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257FE">
        <w:rPr>
          <w:rFonts w:ascii="Calibri" w:hAnsi="Calibri" w:cs="Calibri"/>
          <w:color w:val="000000"/>
        </w:rPr>
        <w:t>April 15, 2021</w:t>
      </w:r>
      <w:r w:rsidRPr="00D257FE"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D257FE">
        <w:rPr>
          <w:rFonts w:ascii="Calibri" w:hAnsi="Calibri" w:cs="Calibri"/>
          <w:color w:val="000000"/>
        </w:rPr>
        <w:t>Jacobs School Research Expo</w:t>
      </w:r>
    </w:p>
    <w:p w14:paraId="2B3A0ED8" w14:textId="1B1CC713" w:rsidR="001876AD" w:rsidRPr="00D257FE" w:rsidRDefault="001876AD" w:rsidP="002C3BD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2E0672" w14:textId="797F457D" w:rsidR="001876AD" w:rsidRPr="001876AD" w:rsidRDefault="001876AD" w:rsidP="002C3BD5">
      <w:pPr>
        <w:rPr>
          <w:rFonts w:asciiTheme="minorHAnsi" w:hAnsiTheme="minorHAnsi" w:cstheme="minorHAnsi"/>
          <w:b/>
        </w:rPr>
      </w:pPr>
    </w:p>
    <w:sectPr w:rsidR="001876AD" w:rsidRPr="001876AD" w:rsidSect="00843B17">
      <w:headerReference w:type="default" r:id="rId8"/>
      <w:footerReference w:type="default" r:id="rId9"/>
      <w:pgSz w:w="12240" w:h="15840"/>
      <w:pgMar w:top="1080" w:right="720" w:bottom="446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ED8CF" w14:textId="77777777" w:rsidR="00890857" w:rsidRDefault="00890857" w:rsidP="00943776">
      <w:r>
        <w:separator/>
      </w:r>
    </w:p>
  </w:endnote>
  <w:endnote w:type="continuationSeparator" w:id="0">
    <w:p w14:paraId="64816DF8" w14:textId="77777777" w:rsidR="00890857" w:rsidRDefault="00890857" w:rsidP="0094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3204" w14:textId="3F88D568" w:rsidR="007325C0" w:rsidRPr="000E40A8" w:rsidRDefault="000E40A8" w:rsidP="000E40A8">
    <w:pPr>
      <w:spacing w:line="276" w:lineRule="auto"/>
      <w:jc w:val="center"/>
      <w:rPr>
        <w:rFonts w:asciiTheme="minorHAnsi" w:hAnsiTheme="minorHAnsi" w:cs="Arial"/>
        <w:i/>
        <w:sz w:val="16"/>
        <w:szCs w:val="22"/>
      </w:rPr>
    </w:pPr>
    <w:r w:rsidRPr="000E40A8">
      <w:rPr>
        <w:rFonts w:asciiTheme="minorHAnsi" w:hAnsiTheme="minorHAnsi" w:cs="Arial"/>
        <w:i/>
        <w:sz w:val="16"/>
        <w:szCs w:val="22"/>
        <w:u w:val="single"/>
      </w:rPr>
      <w:t xml:space="preserve">Jacobs School </w:t>
    </w:r>
    <w:r w:rsidR="007325C0" w:rsidRPr="000E40A8">
      <w:rPr>
        <w:rFonts w:asciiTheme="minorHAnsi" w:hAnsiTheme="minorHAnsi" w:cs="Arial"/>
        <w:i/>
        <w:sz w:val="16"/>
        <w:szCs w:val="22"/>
        <w:u w:val="single"/>
      </w:rPr>
      <w:t>CAP Mission:</w:t>
    </w:r>
    <w:r w:rsidR="007325C0" w:rsidRPr="000E40A8">
      <w:rPr>
        <w:rFonts w:asciiTheme="minorHAnsi" w:hAnsiTheme="minorHAnsi" w:cs="Arial"/>
        <w:i/>
        <w:sz w:val="16"/>
        <w:szCs w:val="22"/>
      </w:rPr>
      <w:t xml:space="preserve"> Drive the corporate affiliate strategy and build productive, substantive relationships</w:t>
    </w:r>
    <w:r w:rsidR="00433088" w:rsidRPr="000E40A8">
      <w:rPr>
        <w:rFonts w:asciiTheme="minorHAnsi" w:hAnsiTheme="minorHAnsi" w:cs="Arial"/>
        <w:i/>
        <w:sz w:val="16"/>
        <w:szCs w:val="22"/>
      </w:rPr>
      <w:t xml:space="preserve"> </w:t>
    </w:r>
    <w:r w:rsidR="007325C0" w:rsidRPr="000E40A8">
      <w:rPr>
        <w:rFonts w:asciiTheme="minorHAnsi" w:hAnsiTheme="minorHAnsi" w:cs="Arial"/>
        <w:i/>
        <w:sz w:val="16"/>
        <w:szCs w:val="22"/>
      </w:rPr>
      <w:t>between companies, faculty and students to achieve goals in research, recruitment and education in the interest</w:t>
    </w:r>
    <w:r w:rsidR="00433088" w:rsidRPr="000E40A8">
      <w:rPr>
        <w:rFonts w:asciiTheme="minorHAnsi" w:hAnsiTheme="minorHAnsi" w:cs="Arial"/>
        <w:i/>
        <w:sz w:val="16"/>
        <w:szCs w:val="22"/>
      </w:rPr>
      <w:t xml:space="preserve"> </w:t>
    </w:r>
    <w:r w:rsidR="007325C0" w:rsidRPr="000E40A8">
      <w:rPr>
        <w:rFonts w:asciiTheme="minorHAnsi" w:hAnsiTheme="minorHAnsi" w:cs="Arial"/>
        <w:i/>
        <w:sz w:val="16"/>
        <w:szCs w:val="22"/>
      </w:rPr>
      <w:t>of enhancing the reputation of the Jacobs School.</w:t>
    </w:r>
  </w:p>
  <w:p w14:paraId="3B769C2B" w14:textId="77777777" w:rsidR="007325C0" w:rsidRDefault="0073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602B5" w14:textId="77777777" w:rsidR="00890857" w:rsidRDefault="00890857" w:rsidP="00943776">
      <w:r>
        <w:separator/>
      </w:r>
    </w:p>
  </w:footnote>
  <w:footnote w:type="continuationSeparator" w:id="0">
    <w:p w14:paraId="256B372C" w14:textId="77777777" w:rsidR="00890857" w:rsidRDefault="00890857" w:rsidP="0094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CA9BD" w14:textId="77777777" w:rsidR="006F67AF" w:rsidRDefault="00E5076D" w:rsidP="00E5076D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1B93307" wp14:editId="58E74778">
          <wp:extent cx="2255033" cy="7124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133" cy="740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A66" w:rsidRPr="00255A6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AD9BB6" wp14:editId="0E3B7C26">
              <wp:simplePos x="0" y="0"/>
              <wp:positionH relativeFrom="column">
                <wp:posOffset>0</wp:posOffset>
              </wp:positionH>
              <wp:positionV relativeFrom="paragraph">
                <wp:posOffset>3551555</wp:posOffset>
              </wp:positionV>
              <wp:extent cx="7123430" cy="4963795"/>
              <wp:effectExtent l="0" t="0" r="1270" b="825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3430" cy="4963795"/>
                      </a:xfrm>
                      <a:custGeom>
                        <a:avLst/>
                        <a:gdLst>
                          <a:gd name="T0" fmla="+- 0 2616 514"/>
                          <a:gd name="T1" fmla="*/ T0 w 11218"/>
                          <a:gd name="T2" fmla="+- 0 -6357 -6357"/>
                          <a:gd name="T3" fmla="*/ -6357 h 7817"/>
                          <a:gd name="T4" fmla="+- 0 514 514"/>
                          <a:gd name="T5" fmla="*/ T4 w 11218"/>
                          <a:gd name="T6" fmla="+- 0 -6357 -6357"/>
                          <a:gd name="T7" fmla="*/ -6357 h 7817"/>
                          <a:gd name="T8" fmla="+- 0 514 514"/>
                          <a:gd name="T9" fmla="*/ T8 w 11218"/>
                          <a:gd name="T10" fmla="+- 0 -5332 -6357"/>
                          <a:gd name="T11" fmla="*/ -5332 h 7817"/>
                          <a:gd name="T12" fmla="+- 0 2616 514"/>
                          <a:gd name="T13" fmla="*/ T12 w 11218"/>
                          <a:gd name="T14" fmla="+- 0 -5332 -6357"/>
                          <a:gd name="T15" fmla="*/ -5332 h 7817"/>
                          <a:gd name="T16" fmla="+- 0 2616 514"/>
                          <a:gd name="T17" fmla="*/ T16 w 11218"/>
                          <a:gd name="T18" fmla="+- 0 -6357 -6357"/>
                          <a:gd name="T19" fmla="*/ -6357 h 7817"/>
                          <a:gd name="T20" fmla="+- 0 11731 514"/>
                          <a:gd name="T21" fmla="*/ T20 w 11218"/>
                          <a:gd name="T22" fmla="+- 0 -2006 -6357"/>
                          <a:gd name="T23" fmla="*/ -2006 h 7817"/>
                          <a:gd name="T24" fmla="+- 0 8954 514"/>
                          <a:gd name="T25" fmla="*/ T24 w 11218"/>
                          <a:gd name="T26" fmla="+- 0 -2006 -6357"/>
                          <a:gd name="T27" fmla="*/ -2006 h 7817"/>
                          <a:gd name="T28" fmla="+- 0 8954 514"/>
                          <a:gd name="T29" fmla="*/ T28 w 11218"/>
                          <a:gd name="T30" fmla="+- 0 1460 -6357"/>
                          <a:gd name="T31" fmla="*/ 1460 h 7817"/>
                          <a:gd name="T32" fmla="+- 0 11731 514"/>
                          <a:gd name="T33" fmla="*/ T32 w 11218"/>
                          <a:gd name="T34" fmla="+- 0 1460 -6357"/>
                          <a:gd name="T35" fmla="*/ 1460 h 7817"/>
                          <a:gd name="T36" fmla="+- 0 11731 514"/>
                          <a:gd name="T37" fmla="*/ T36 w 11218"/>
                          <a:gd name="T38" fmla="+- 0 -2006 -6357"/>
                          <a:gd name="T39" fmla="*/ -2006 h 78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1218" h="7817">
                            <a:moveTo>
                              <a:pt x="2102" y="0"/>
                            </a:moveTo>
                            <a:lnTo>
                              <a:pt x="0" y="0"/>
                            </a:lnTo>
                            <a:lnTo>
                              <a:pt x="0" y="1025"/>
                            </a:lnTo>
                            <a:lnTo>
                              <a:pt x="2102" y="1025"/>
                            </a:lnTo>
                            <a:lnTo>
                              <a:pt x="2102" y="0"/>
                            </a:lnTo>
                            <a:moveTo>
                              <a:pt x="11217" y="4351"/>
                            </a:moveTo>
                            <a:lnTo>
                              <a:pt x="8440" y="4351"/>
                            </a:lnTo>
                            <a:lnTo>
                              <a:pt x="8440" y="7817"/>
                            </a:lnTo>
                            <a:lnTo>
                              <a:pt x="11217" y="7817"/>
                            </a:lnTo>
                            <a:lnTo>
                              <a:pt x="11217" y="4351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8F57A" id="AutoShape 4" o:spid="_x0000_s1026" style="position:absolute;margin-left:0;margin-top:279.65pt;width:560.9pt;height:390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18,7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" path="m2102,l,,,1025r2102,l2102,t9115,4351l8440,4351r,3466l11217,7817r,-3466e" stroked="f">
              <v:path arrowok="t" o:connecttype="custom" o:connectlocs="1334770,-4036695;0,-4036695;0,-3385820;1334770,-3385820;1334770,-4036695;7122795,-1273810;5359400,-1273810;5359400,927100;7122795,927100;7122795,-1273810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625F"/>
    <w:multiLevelType w:val="hybridMultilevel"/>
    <w:tmpl w:val="97BA662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BF2C65"/>
    <w:multiLevelType w:val="multilevel"/>
    <w:tmpl w:val="CD80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86118"/>
    <w:multiLevelType w:val="hybridMultilevel"/>
    <w:tmpl w:val="DCCE463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3854BE1"/>
    <w:multiLevelType w:val="hybridMultilevel"/>
    <w:tmpl w:val="65168D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646219"/>
    <w:multiLevelType w:val="hybridMultilevel"/>
    <w:tmpl w:val="2D9646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7C872C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3F6421"/>
    <w:multiLevelType w:val="multilevel"/>
    <w:tmpl w:val="0EC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B1A19"/>
    <w:multiLevelType w:val="multilevel"/>
    <w:tmpl w:val="E408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E6752"/>
    <w:multiLevelType w:val="hybridMultilevel"/>
    <w:tmpl w:val="1370F6E0"/>
    <w:lvl w:ilvl="0" w:tplc="0A0480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E4D5B"/>
    <w:multiLevelType w:val="hybridMultilevel"/>
    <w:tmpl w:val="B6A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77EE"/>
    <w:multiLevelType w:val="hybridMultilevel"/>
    <w:tmpl w:val="55E49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C87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54B05"/>
    <w:multiLevelType w:val="hybridMultilevel"/>
    <w:tmpl w:val="687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6B57"/>
    <w:multiLevelType w:val="hybridMultilevel"/>
    <w:tmpl w:val="6F34AC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A56593"/>
    <w:multiLevelType w:val="hybridMultilevel"/>
    <w:tmpl w:val="09CC49C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95B2046"/>
    <w:multiLevelType w:val="hybridMultilevel"/>
    <w:tmpl w:val="9E1ACB6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457437"/>
    <w:multiLevelType w:val="hybridMultilevel"/>
    <w:tmpl w:val="83F48F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EF6F9A"/>
    <w:multiLevelType w:val="hybridMultilevel"/>
    <w:tmpl w:val="7590AA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E63969"/>
    <w:multiLevelType w:val="hybridMultilevel"/>
    <w:tmpl w:val="502E48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7F7D4A"/>
    <w:multiLevelType w:val="hybridMultilevel"/>
    <w:tmpl w:val="3EFC9746"/>
    <w:lvl w:ilvl="0" w:tplc="F7C87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7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16"/>
  </w:num>
  <w:num w:numId="13">
    <w:abstractNumId w:val="14"/>
  </w:num>
  <w:num w:numId="14">
    <w:abstractNumId w:val="6"/>
  </w:num>
  <w:num w:numId="15">
    <w:abstractNumId w:val="1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76"/>
    <w:rsid w:val="00001530"/>
    <w:rsid w:val="0000443C"/>
    <w:rsid w:val="000066CA"/>
    <w:rsid w:val="00012FBA"/>
    <w:rsid w:val="00016C53"/>
    <w:rsid w:val="000244CA"/>
    <w:rsid w:val="00024BA0"/>
    <w:rsid w:val="00031C0F"/>
    <w:rsid w:val="000325B0"/>
    <w:rsid w:val="00044BFD"/>
    <w:rsid w:val="00054824"/>
    <w:rsid w:val="00072F68"/>
    <w:rsid w:val="00096FD6"/>
    <w:rsid w:val="000D4B58"/>
    <w:rsid w:val="000E38A9"/>
    <w:rsid w:val="000E40A8"/>
    <w:rsid w:val="000F1585"/>
    <w:rsid w:val="000F1CB2"/>
    <w:rsid w:val="0010472D"/>
    <w:rsid w:val="00110ECE"/>
    <w:rsid w:val="00116DC0"/>
    <w:rsid w:val="00131955"/>
    <w:rsid w:val="0014179C"/>
    <w:rsid w:val="00154906"/>
    <w:rsid w:val="00154C4B"/>
    <w:rsid w:val="0015695D"/>
    <w:rsid w:val="001604B5"/>
    <w:rsid w:val="00175520"/>
    <w:rsid w:val="00175DB4"/>
    <w:rsid w:val="001832FA"/>
    <w:rsid w:val="001857F2"/>
    <w:rsid w:val="00185D80"/>
    <w:rsid w:val="001876AD"/>
    <w:rsid w:val="00191BD3"/>
    <w:rsid w:val="001A3FDC"/>
    <w:rsid w:val="001B6D6B"/>
    <w:rsid w:val="001B7167"/>
    <w:rsid w:val="001B7F01"/>
    <w:rsid w:val="001E18D2"/>
    <w:rsid w:val="001F1E3B"/>
    <w:rsid w:val="001F23F6"/>
    <w:rsid w:val="001F48EC"/>
    <w:rsid w:val="00203874"/>
    <w:rsid w:val="00206BB8"/>
    <w:rsid w:val="00220752"/>
    <w:rsid w:val="002306D8"/>
    <w:rsid w:val="00246B78"/>
    <w:rsid w:val="00251314"/>
    <w:rsid w:val="00255A66"/>
    <w:rsid w:val="00262043"/>
    <w:rsid w:val="00286EAD"/>
    <w:rsid w:val="00294418"/>
    <w:rsid w:val="002C0937"/>
    <w:rsid w:val="002C1F19"/>
    <w:rsid w:val="002C3BD5"/>
    <w:rsid w:val="002D50D3"/>
    <w:rsid w:val="002E0A23"/>
    <w:rsid w:val="002E7061"/>
    <w:rsid w:val="002F2F6E"/>
    <w:rsid w:val="00305F40"/>
    <w:rsid w:val="00335150"/>
    <w:rsid w:val="0035771A"/>
    <w:rsid w:val="00357892"/>
    <w:rsid w:val="00370E39"/>
    <w:rsid w:val="00374438"/>
    <w:rsid w:val="00376511"/>
    <w:rsid w:val="00386DBF"/>
    <w:rsid w:val="003E756F"/>
    <w:rsid w:val="004071FA"/>
    <w:rsid w:val="0041728B"/>
    <w:rsid w:val="00422AD5"/>
    <w:rsid w:val="00424D44"/>
    <w:rsid w:val="004328BE"/>
    <w:rsid w:val="00433088"/>
    <w:rsid w:val="004334EE"/>
    <w:rsid w:val="004442E2"/>
    <w:rsid w:val="004466A0"/>
    <w:rsid w:val="004537EB"/>
    <w:rsid w:val="00455D63"/>
    <w:rsid w:val="00470519"/>
    <w:rsid w:val="0047229D"/>
    <w:rsid w:val="004851BA"/>
    <w:rsid w:val="004C06EA"/>
    <w:rsid w:val="004C3C23"/>
    <w:rsid w:val="004C4B81"/>
    <w:rsid w:val="004C6CDD"/>
    <w:rsid w:val="004D0FAF"/>
    <w:rsid w:val="004D52B9"/>
    <w:rsid w:val="004F7176"/>
    <w:rsid w:val="005015CB"/>
    <w:rsid w:val="0052056D"/>
    <w:rsid w:val="0053244E"/>
    <w:rsid w:val="00541AF8"/>
    <w:rsid w:val="00545683"/>
    <w:rsid w:val="00552601"/>
    <w:rsid w:val="00572DB4"/>
    <w:rsid w:val="005731CB"/>
    <w:rsid w:val="00594320"/>
    <w:rsid w:val="00594591"/>
    <w:rsid w:val="00594A0C"/>
    <w:rsid w:val="005A4BE3"/>
    <w:rsid w:val="005A5D4E"/>
    <w:rsid w:val="005C3AD5"/>
    <w:rsid w:val="005D15FD"/>
    <w:rsid w:val="005D4094"/>
    <w:rsid w:val="005D6EF8"/>
    <w:rsid w:val="006046A6"/>
    <w:rsid w:val="0061206B"/>
    <w:rsid w:val="00612F0B"/>
    <w:rsid w:val="0061512B"/>
    <w:rsid w:val="00620411"/>
    <w:rsid w:val="00666808"/>
    <w:rsid w:val="00680393"/>
    <w:rsid w:val="0068369C"/>
    <w:rsid w:val="0068631C"/>
    <w:rsid w:val="006A2C3C"/>
    <w:rsid w:val="006D1DF1"/>
    <w:rsid w:val="006F3205"/>
    <w:rsid w:val="006F67AF"/>
    <w:rsid w:val="006F6C36"/>
    <w:rsid w:val="00702066"/>
    <w:rsid w:val="007179E6"/>
    <w:rsid w:val="007325C0"/>
    <w:rsid w:val="007364F4"/>
    <w:rsid w:val="00751B66"/>
    <w:rsid w:val="00770219"/>
    <w:rsid w:val="00777EC9"/>
    <w:rsid w:val="00796C2F"/>
    <w:rsid w:val="007A4C66"/>
    <w:rsid w:val="007A53DA"/>
    <w:rsid w:val="007B1749"/>
    <w:rsid w:val="007B4072"/>
    <w:rsid w:val="007C5190"/>
    <w:rsid w:val="007F4749"/>
    <w:rsid w:val="007F5399"/>
    <w:rsid w:val="00814255"/>
    <w:rsid w:val="00840D08"/>
    <w:rsid w:val="008429B2"/>
    <w:rsid w:val="00843B17"/>
    <w:rsid w:val="00846147"/>
    <w:rsid w:val="0085518E"/>
    <w:rsid w:val="00871F39"/>
    <w:rsid w:val="00890857"/>
    <w:rsid w:val="00893CE6"/>
    <w:rsid w:val="008967A4"/>
    <w:rsid w:val="008B5D5B"/>
    <w:rsid w:val="008C6883"/>
    <w:rsid w:val="008D19E5"/>
    <w:rsid w:val="008E6004"/>
    <w:rsid w:val="008E7120"/>
    <w:rsid w:val="008F68D7"/>
    <w:rsid w:val="00907F24"/>
    <w:rsid w:val="009118BE"/>
    <w:rsid w:val="0093084A"/>
    <w:rsid w:val="00936AAD"/>
    <w:rsid w:val="00943776"/>
    <w:rsid w:val="00962019"/>
    <w:rsid w:val="00965858"/>
    <w:rsid w:val="0097169B"/>
    <w:rsid w:val="009908FE"/>
    <w:rsid w:val="009A4C5C"/>
    <w:rsid w:val="009B31D3"/>
    <w:rsid w:val="009C1534"/>
    <w:rsid w:val="009C5D8B"/>
    <w:rsid w:val="009D00B8"/>
    <w:rsid w:val="009D063C"/>
    <w:rsid w:val="009E33F8"/>
    <w:rsid w:val="009E6527"/>
    <w:rsid w:val="00A03C9F"/>
    <w:rsid w:val="00A30B6D"/>
    <w:rsid w:val="00A32D16"/>
    <w:rsid w:val="00A41271"/>
    <w:rsid w:val="00A56EC0"/>
    <w:rsid w:val="00A74C04"/>
    <w:rsid w:val="00A80EF3"/>
    <w:rsid w:val="00A84382"/>
    <w:rsid w:val="00A92C8D"/>
    <w:rsid w:val="00A92C9D"/>
    <w:rsid w:val="00A93840"/>
    <w:rsid w:val="00A97D9C"/>
    <w:rsid w:val="00AB7A87"/>
    <w:rsid w:val="00AC0343"/>
    <w:rsid w:val="00AD1D6F"/>
    <w:rsid w:val="00AD6D91"/>
    <w:rsid w:val="00AE0341"/>
    <w:rsid w:val="00AE3D2C"/>
    <w:rsid w:val="00AE6CEB"/>
    <w:rsid w:val="00B03DE3"/>
    <w:rsid w:val="00B14D76"/>
    <w:rsid w:val="00B2615C"/>
    <w:rsid w:val="00B43934"/>
    <w:rsid w:val="00B51900"/>
    <w:rsid w:val="00B656D9"/>
    <w:rsid w:val="00B751CE"/>
    <w:rsid w:val="00B81679"/>
    <w:rsid w:val="00BA27D6"/>
    <w:rsid w:val="00BA2A9B"/>
    <w:rsid w:val="00BA5699"/>
    <w:rsid w:val="00BB07A9"/>
    <w:rsid w:val="00BB4906"/>
    <w:rsid w:val="00BC2C2F"/>
    <w:rsid w:val="00BC61EF"/>
    <w:rsid w:val="00BD2A7C"/>
    <w:rsid w:val="00C02B91"/>
    <w:rsid w:val="00C04BC7"/>
    <w:rsid w:val="00C22957"/>
    <w:rsid w:val="00C47E0D"/>
    <w:rsid w:val="00C61C1F"/>
    <w:rsid w:val="00C64492"/>
    <w:rsid w:val="00C70E0D"/>
    <w:rsid w:val="00C77AA3"/>
    <w:rsid w:val="00C87AB9"/>
    <w:rsid w:val="00C9283C"/>
    <w:rsid w:val="00CC40A3"/>
    <w:rsid w:val="00CC765A"/>
    <w:rsid w:val="00CF1C5D"/>
    <w:rsid w:val="00D00A15"/>
    <w:rsid w:val="00D15809"/>
    <w:rsid w:val="00D236B3"/>
    <w:rsid w:val="00D257FE"/>
    <w:rsid w:val="00D31BDE"/>
    <w:rsid w:val="00D66429"/>
    <w:rsid w:val="00D743D2"/>
    <w:rsid w:val="00D771FA"/>
    <w:rsid w:val="00D93D79"/>
    <w:rsid w:val="00D95D55"/>
    <w:rsid w:val="00DA27F4"/>
    <w:rsid w:val="00DB5EFF"/>
    <w:rsid w:val="00DC3288"/>
    <w:rsid w:val="00DD1A6D"/>
    <w:rsid w:val="00DE1570"/>
    <w:rsid w:val="00DE2BDC"/>
    <w:rsid w:val="00DE638D"/>
    <w:rsid w:val="00E0164F"/>
    <w:rsid w:val="00E5076D"/>
    <w:rsid w:val="00E54678"/>
    <w:rsid w:val="00E81C95"/>
    <w:rsid w:val="00E927AF"/>
    <w:rsid w:val="00EC0E4F"/>
    <w:rsid w:val="00EE628B"/>
    <w:rsid w:val="00EE75AE"/>
    <w:rsid w:val="00EE781B"/>
    <w:rsid w:val="00EF088E"/>
    <w:rsid w:val="00EF7D89"/>
    <w:rsid w:val="00F30C39"/>
    <w:rsid w:val="00F30F0D"/>
    <w:rsid w:val="00F339F0"/>
    <w:rsid w:val="00F33F7A"/>
    <w:rsid w:val="00F3698F"/>
    <w:rsid w:val="00F51E20"/>
    <w:rsid w:val="00F647A1"/>
    <w:rsid w:val="00F64FA5"/>
    <w:rsid w:val="00F85462"/>
    <w:rsid w:val="00F9156C"/>
    <w:rsid w:val="00F92952"/>
    <w:rsid w:val="00F96D8D"/>
    <w:rsid w:val="00FC0B32"/>
    <w:rsid w:val="00FD3716"/>
    <w:rsid w:val="00FD51B0"/>
    <w:rsid w:val="00FD79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5095B"/>
  <w15:docId w15:val="{D10ED7CC-43DB-457F-A278-DDF05FAD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B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40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3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8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B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57F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D2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E5DA-AE45-4FC6-8B19-C24A4239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Lillestol, Matthew</dc:creator>
  <cp:keywords/>
  <dc:description/>
  <cp:lastModifiedBy>Dyer, William</cp:lastModifiedBy>
  <cp:revision>7</cp:revision>
  <cp:lastPrinted>2018-02-01T21:23:00Z</cp:lastPrinted>
  <dcterms:created xsi:type="dcterms:W3CDTF">2020-06-02T14:39:00Z</dcterms:created>
  <dcterms:modified xsi:type="dcterms:W3CDTF">2020-10-07T17:54:00Z</dcterms:modified>
</cp:coreProperties>
</file>